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07" w:rsidRDefault="00407D07">
      <w:pPr>
        <w:pStyle w:val="ConsPlusTitlePage"/>
      </w:pPr>
      <w:r>
        <w:br/>
      </w:r>
    </w:p>
    <w:p w:rsidR="00407D07" w:rsidRDefault="00407D07">
      <w:pPr>
        <w:pStyle w:val="ConsPlusNormal"/>
        <w:jc w:val="both"/>
      </w:pPr>
    </w:p>
    <w:p w:rsidR="00407D07" w:rsidRDefault="00407D0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07D07" w:rsidRDefault="00407D07">
      <w:pPr>
        <w:pStyle w:val="ConsPlusTitle"/>
        <w:jc w:val="center"/>
      </w:pPr>
    </w:p>
    <w:p w:rsidR="00407D07" w:rsidRDefault="00407D07">
      <w:pPr>
        <w:pStyle w:val="ConsPlusTitle"/>
        <w:jc w:val="center"/>
      </w:pPr>
      <w:r>
        <w:t>ПИСЬМО</w:t>
      </w:r>
    </w:p>
    <w:p w:rsidR="00407D07" w:rsidRDefault="00407D07">
      <w:pPr>
        <w:pStyle w:val="ConsPlusTitle"/>
        <w:jc w:val="center"/>
      </w:pPr>
      <w:r>
        <w:t>от 25 мая 2016 г. N 15-2/ООГ-1916</w:t>
      </w:r>
    </w:p>
    <w:p w:rsidR="00407D07" w:rsidRDefault="00407D07">
      <w:pPr>
        <w:pStyle w:val="ConsPlusNormal"/>
        <w:jc w:val="both"/>
      </w:pPr>
    </w:p>
    <w:p w:rsidR="00407D07" w:rsidRDefault="00407D07">
      <w:pPr>
        <w:pStyle w:val="ConsPlusNormal"/>
        <w:ind w:firstLine="540"/>
        <w:jc w:val="both"/>
      </w:pPr>
      <w:proofErr w:type="gramStart"/>
      <w:r>
        <w:t xml:space="preserve"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 обучения работников безопасным методам и приемам выполнения работ на высоте согласно требованиям </w:t>
      </w:r>
      <w:hyperlink r:id="rId4" w:history="1">
        <w:r>
          <w:rPr>
            <w:color w:val="0000FF"/>
          </w:rPr>
          <w:t>Правил</w:t>
        </w:r>
      </w:hyperlink>
      <w:r>
        <w:t xml:space="preserve"> по охране труда при работе на высоте, утвержденных приказом Минтруда России от 28 марта 2014 г. N 155н, и сообщает, что ответ по данному</w:t>
      </w:r>
      <w:proofErr w:type="gramEnd"/>
      <w:r>
        <w:t xml:space="preserve"> вопросу направлен Департаментом </w:t>
      </w:r>
      <w:hyperlink w:anchor="P21" w:history="1">
        <w:r>
          <w:rPr>
            <w:color w:val="0000FF"/>
          </w:rPr>
          <w:t>письмом</w:t>
        </w:r>
      </w:hyperlink>
      <w:r>
        <w:t xml:space="preserve"> от 29 апреля 2016 г. N 15-2/ООГ-1695, копия которого прилагается.</w:t>
      </w:r>
    </w:p>
    <w:p w:rsidR="00407D07" w:rsidRDefault="00407D07">
      <w:pPr>
        <w:pStyle w:val="ConsPlusNormal"/>
        <w:jc w:val="both"/>
      </w:pPr>
    </w:p>
    <w:p w:rsidR="00407D07" w:rsidRDefault="00407D07">
      <w:pPr>
        <w:pStyle w:val="ConsPlusNormal"/>
        <w:jc w:val="right"/>
      </w:pPr>
      <w:r>
        <w:t>Заместитель</w:t>
      </w:r>
    </w:p>
    <w:p w:rsidR="00407D07" w:rsidRDefault="00407D07">
      <w:pPr>
        <w:pStyle w:val="ConsPlusNormal"/>
        <w:jc w:val="right"/>
      </w:pPr>
      <w:r>
        <w:t>директора Департамента</w:t>
      </w:r>
    </w:p>
    <w:p w:rsidR="00407D07" w:rsidRDefault="00407D07">
      <w:pPr>
        <w:pStyle w:val="ConsPlusNormal"/>
        <w:jc w:val="right"/>
      </w:pPr>
      <w:r>
        <w:t>условий и охраны труда</w:t>
      </w:r>
    </w:p>
    <w:p w:rsidR="00407D07" w:rsidRDefault="00407D07">
      <w:pPr>
        <w:pStyle w:val="ConsPlusNormal"/>
        <w:jc w:val="right"/>
      </w:pPr>
      <w:r>
        <w:t>Т.М.ЖИГАСТОВА</w:t>
      </w:r>
    </w:p>
    <w:p w:rsidR="00407D07" w:rsidRDefault="00407D07">
      <w:pPr>
        <w:pStyle w:val="ConsPlusNormal"/>
        <w:jc w:val="both"/>
      </w:pPr>
    </w:p>
    <w:p w:rsidR="00407D07" w:rsidRDefault="00407D07">
      <w:pPr>
        <w:pStyle w:val="ConsPlusNormal"/>
        <w:jc w:val="both"/>
      </w:pPr>
    </w:p>
    <w:p w:rsidR="00407D07" w:rsidRDefault="00407D07">
      <w:pPr>
        <w:pStyle w:val="ConsPlusNormal"/>
        <w:jc w:val="both"/>
      </w:pPr>
    </w:p>
    <w:p w:rsidR="00407D07" w:rsidRDefault="00407D07">
      <w:pPr>
        <w:pStyle w:val="ConsPlusNormal"/>
        <w:jc w:val="both"/>
      </w:pPr>
    </w:p>
    <w:p w:rsidR="00407D07" w:rsidRDefault="00407D07">
      <w:pPr>
        <w:pStyle w:val="ConsPlusNormal"/>
        <w:jc w:val="both"/>
      </w:pPr>
    </w:p>
    <w:p w:rsidR="00407D07" w:rsidRDefault="00407D07">
      <w:pPr>
        <w:pStyle w:val="ConsPlusNormal"/>
        <w:jc w:val="right"/>
      </w:pPr>
      <w:r>
        <w:t>Приложение</w:t>
      </w:r>
    </w:p>
    <w:p w:rsidR="00407D07" w:rsidRDefault="00407D07">
      <w:pPr>
        <w:pStyle w:val="ConsPlusNormal"/>
        <w:jc w:val="both"/>
      </w:pPr>
    </w:p>
    <w:p w:rsidR="00407D07" w:rsidRDefault="00407D0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07D07" w:rsidRDefault="00407D07">
      <w:pPr>
        <w:pStyle w:val="ConsPlusTitle"/>
        <w:jc w:val="center"/>
      </w:pPr>
    </w:p>
    <w:p w:rsidR="00407D07" w:rsidRDefault="00407D07">
      <w:pPr>
        <w:pStyle w:val="ConsPlusTitle"/>
        <w:jc w:val="center"/>
      </w:pPr>
      <w:bookmarkStart w:id="0" w:name="P21"/>
      <w:bookmarkEnd w:id="0"/>
      <w:r>
        <w:t>ПИСЬМО</w:t>
      </w:r>
    </w:p>
    <w:p w:rsidR="00407D07" w:rsidRDefault="00407D07">
      <w:pPr>
        <w:pStyle w:val="ConsPlusTitle"/>
        <w:jc w:val="center"/>
      </w:pPr>
      <w:r>
        <w:t>от 29 апреля 2016 г. N 15-2/ООГ-1695</w:t>
      </w:r>
    </w:p>
    <w:p w:rsidR="00407D07" w:rsidRDefault="00407D07">
      <w:pPr>
        <w:pStyle w:val="ConsPlusNormal"/>
        <w:jc w:val="both"/>
      </w:pPr>
    </w:p>
    <w:p w:rsidR="00407D07" w:rsidRDefault="00407D07">
      <w:pPr>
        <w:pStyle w:val="ConsPlusNormal"/>
        <w:ind w:firstLine="540"/>
        <w:jc w:val="both"/>
      </w:pPr>
      <w:proofErr w:type="gramStart"/>
      <w:r>
        <w:t xml:space="preserve"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 о разъяснении отдельных положений </w:t>
      </w:r>
      <w:hyperlink r:id="rId5" w:history="1">
        <w:r>
          <w:rPr>
            <w:color w:val="0000FF"/>
          </w:rPr>
          <w:t>Правил</w:t>
        </w:r>
      </w:hyperlink>
      <w:r>
        <w:t xml:space="preserve"> по охране труда при работе на высоте, утвержденных приказом Минтруда России от 28 марта 2014 г. N 155н (далее - Правила), и сообщает следующее.</w:t>
      </w:r>
      <w:proofErr w:type="gramEnd"/>
    </w:p>
    <w:p w:rsidR="00407D07" w:rsidRDefault="00407D07">
      <w:pPr>
        <w:pStyle w:val="ConsPlusNormal"/>
        <w:ind w:firstLine="540"/>
        <w:jc w:val="both"/>
      </w:pPr>
      <w:r>
        <w:t xml:space="preserve">Исходя из требований </w:t>
      </w:r>
      <w:hyperlink r:id="rId6" w:history="1">
        <w:r>
          <w:rPr>
            <w:color w:val="0000FF"/>
          </w:rPr>
          <w:t>пункта 7</w:t>
        </w:r>
      </w:hyperlink>
      <w:r>
        <w:t xml:space="preserve"> Правил работники, выполняющие работы на высоте, должны иметь квалификацию, соответствующую характеру выполняемых работ (например, рабочий люльки), уровень которой подтверждается документом о профессиональном образовании (обучении) и (или) о квалификации.</w:t>
      </w:r>
    </w:p>
    <w:p w:rsidR="00407D07" w:rsidRDefault="00407D07">
      <w:pPr>
        <w:pStyle w:val="ConsPlusNormal"/>
        <w:ind w:firstLine="540"/>
        <w:jc w:val="both"/>
      </w:pPr>
      <w:r>
        <w:t>Также поясняем, что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на высоте работников:</w:t>
      </w:r>
    </w:p>
    <w:p w:rsidR="00407D07" w:rsidRDefault="00407D07">
      <w:pPr>
        <w:pStyle w:val="ConsPlusNormal"/>
        <w:ind w:firstLine="540"/>
        <w:jc w:val="both"/>
      </w:pPr>
      <w:proofErr w:type="gramStart"/>
      <w:r>
        <w:t>допускаемых</w:t>
      </w:r>
      <w:proofErr w:type="gramEnd"/>
      <w:r>
        <w:t xml:space="preserve"> к работам на высоте впервые;</w:t>
      </w:r>
    </w:p>
    <w:p w:rsidR="00407D07" w:rsidRDefault="00407D07">
      <w:pPr>
        <w:pStyle w:val="ConsPlusNormal"/>
        <w:ind w:firstLine="540"/>
        <w:jc w:val="both"/>
      </w:pPr>
      <w:r>
        <w:t>переводимых с других работ, если указанные работники ранее не проходили соответствующего обучения;</w:t>
      </w:r>
    </w:p>
    <w:p w:rsidR="00407D07" w:rsidRDefault="00407D07">
      <w:pPr>
        <w:pStyle w:val="ConsPlusNormal"/>
        <w:ind w:firstLine="540"/>
        <w:jc w:val="both"/>
      </w:pPr>
      <w:proofErr w:type="gramStart"/>
      <w:r>
        <w:t>имеющих</w:t>
      </w:r>
      <w:proofErr w:type="gramEnd"/>
      <w:r>
        <w:t xml:space="preserve"> перерыв в работе на высоте более одного года.</w:t>
      </w:r>
    </w:p>
    <w:p w:rsidR="00407D07" w:rsidRDefault="00407D07">
      <w:pPr>
        <w:pStyle w:val="ConsPlusNormal"/>
        <w:ind w:firstLine="540"/>
        <w:jc w:val="both"/>
      </w:pPr>
      <w:r>
        <w:t>Таким образом, квалификация является одним из требований к работникам, допускаемым к работам на высоте, и не отменяет необходимость проведения обучения безопасным методам и приемам выполнения работ на высоте.</w:t>
      </w:r>
    </w:p>
    <w:p w:rsidR="00407D07" w:rsidRDefault="00407D07">
      <w:pPr>
        <w:pStyle w:val="ConsPlusNormal"/>
        <w:ind w:firstLine="540"/>
        <w:jc w:val="both"/>
      </w:pPr>
      <w:proofErr w:type="gramStart"/>
      <w:r>
        <w:t xml:space="preserve">Одновременно сообщаем, что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</w:t>
      </w:r>
      <w:r>
        <w:lastRenderedPageBreak/>
        <w:t xml:space="preserve">образования и осуществления образовательной деятельности, в том числе вопросы квалификации работников установлены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N 273-ФЗ).</w:t>
      </w:r>
      <w:proofErr w:type="gramEnd"/>
    </w:p>
    <w:p w:rsidR="00407D07" w:rsidRDefault="00407D0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N 273-ФЗ организации осуществляют образовательную деятельность на основании лицензии.</w:t>
      </w:r>
    </w:p>
    <w:p w:rsidR="00407D07" w:rsidRDefault="00407D07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поясняем, что все работники, выполняющие работы на высоте, в случаях, указанных в </w:t>
      </w:r>
      <w:hyperlink r:id="rId9" w:history="1">
        <w:r>
          <w:rPr>
            <w:color w:val="0000FF"/>
          </w:rPr>
          <w:t>пункте 9</w:t>
        </w:r>
      </w:hyperlink>
      <w:r>
        <w:t xml:space="preserve"> Правил, а также работники, отнесенные к определенной группе по безопасности работ на высоте, проходят соответствующее обучение (первичное, периодическое) в организации, осуществляющей образовательную деятельность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273-ФЗ, по разработанной этой организацией программе.</w:t>
      </w:r>
      <w:proofErr w:type="gramEnd"/>
    </w:p>
    <w:p w:rsidR="00407D07" w:rsidRDefault="00407D07">
      <w:pPr>
        <w:pStyle w:val="ConsPlusNormal"/>
        <w:ind w:firstLine="540"/>
        <w:jc w:val="both"/>
      </w:pPr>
      <w:r>
        <w:t xml:space="preserve">При этом в соответствии с </w:t>
      </w:r>
      <w:hyperlink r:id="rId11" w:history="1">
        <w:r>
          <w:rPr>
            <w:color w:val="0000FF"/>
          </w:rPr>
          <w:t>пунктом 15</w:t>
        </w:r>
      </w:hyperlink>
      <w:r>
        <w:t xml:space="preserve"> </w:t>
      </w:r>
      <w:proofErr w:type="gramStart"/>
      <w:r>
        <w:t>Правил</w:t>
      </w:r>
      <w:proofErr w:type="gramEnd"/>
      <w:r>
        <w:t xml:space="preserve"> ежегодная проверка знаний безопасных методов и приемов выполнения работ на высоте может проводиться в комиссии работодателя.</w:t>
      </w:r>
    </w:p>
    <w:p w:rsidR="00407D07" w:rsidRDefault="00407D07">
      <w:pPr>
        <w:pStyle w:val="ConsPlusNormal"/>
        <w:ind w:firstLine="540"/>
        <w:jc w:val="both"/>
      </w:pPr>
    </w:p>
    <w:p w:rsidR="00407D07" w:rsidRDefault="00407D07">
      <w:pPr>
        <w:pStyle w:val="ConsPlusNormal"/>
        <w:jc w:val="right"/>
      </w:pPr>
      <w:r>
        <w:t>Заместитель</w:t>
      </w:r>
    </w:p>
    <w:p w:rsidR="00407D07" w:rsidRDefault="00407D07">
      <w:pPr>
        <w:pStyle w:val="ConsPlusNormal"/>
        <w:jc w:val="right"/>
      </w:pPr>
      <w:r>
        <w:t>директора Департамента</w:t>
      </w:r>
    </w:p>
    <w:p w:rsidR="00407D07" w:rsidRDefault="00407D07">
      <w:pPr>
        <w:pStyle w:val="ConsPlusNormal"/>
        <w:jc w:val="right"/>
      </w:pPr>
      <w:r>
        <w:t>условий и охраны труда</w:t>
      </w:r>
    </w:p>
    <w:p w:rsidR="00407D07" w:rsidRDefault="00407D07">
      <w:pPr>
        <w:pStyle w:val="ConsPlusNormal"/>
        <w:jc w:val="right"/>
      </w:pPr>
      <w:r>
        <w:t>Т.М.ЖИГАСТОВА</w:t>
      </w:r>
    </w:p>
    <w:p w:rsidR="00407D07" w:rsidRDefault="00407D07">
      <w:pPr>
        <w:pStyle w:val="ConsPlusNormal"/>
        <w:jc w:val="both"/>
      </w:pPr>
    </w:p>
    <w:p w:rsidR="00407D07" w:rsidRDefault="00407D07">
      <w:pPr>
        <w:pStyle w:val="ConsPlusNormal"/>
        <w:jc w:val="both"/>
      </w:pPr>
    </w:p>
    <w:p w:rsidR="00407D07" w:rsidRDefault="00407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887" w:rsidRDefault="00DD4887"/>
    <w:sectPr w:rsidR="00DD4887" w:rsidSect="0044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07D07"/>
    <w:rsid w:val="00407D07"/>
    <w:rsid w:val="00950C79"/>
    <w:rsid w:val="009C19CB"/>
    <w:rsid w:val="00DC5C6C"/>
    <w:rsid w:val="00DD4887"/>
    <w:rsid w:val="00F6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4059D8414CB014FC07BCA9CC17BFD74711E4B5C2793F393CA2E5578A1972100DF245284BF9EE37E25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D4059D8414CB014FC07BCA9CC17BFD74711E4B5C2793F393CA2E55787A21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4059D8414CB014FC065D189C17BFD7470144E5F2993F393CA2E5578A1972100DF245284BF9EE27E20A" TargetMode="External"/><Relationship Id="rId11" Type="http://schemas.openxmlformats.org/officeDocument/2006/relationships/hyperlink" Target="consultantplus://offline/ref=59D4059D8414CB014FC065D189C17BFD7470144E5F2993F393CA2E5578A1972100DF2451782DA" TargetMode="External"/><Relationship Id="rId5" Type="http://schemas.openxmlformats.org/officeDocument/2006/relationships/hyperlink" Target="consultantplus://offline/ref=59D4059D8414CB014FC065D189C17BFD7470144E5F2993F393CA2E5578A1972100DF245284BF9EE17E24A" TargetMode="External"/><Relationship Id="rId10" Type="http://schemas.openxmlformats.org/officeDocument/2006/relationships/hyperlink" Target="consultantplus://offline/ref=59D4059D8414CB014FC07BCA9CC17BFD74711E4B5C2793F393CA2E55787A21A" TargetMode="External"/><Relationship Id="rId4" Type="http://schemas.openxmlformats.org/officeDocument/2006/relationships/hyperlink" Target="consultantplus://offline/ref=59D4059D8414CB014FC065D189C17BFD7470144E5F2993F393CA2E5578A1972100DF245284BF9EE17E24A" TargetMode="External"/><Relationship Id="rId9" Type="http://schemas.openxmlformats.org/officeDocument/2006/relationships/hyperlink" Target="consultantplus://offline/ref=59D4059D8414CB014FC065D189C17BFD7470144E5F2993F393CA2E5578A1972100DF2452782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2016-06-28T00:54:00Z</dcterms:created>
  <dcterms:modified xsi:type="dcterms:W3CDTF">2016-06-28T01:48:00Z</dcterms:modified>
</cp:coreProperties>
</file>